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95F" w14:textId="5FD0287E"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</w:t>
      </w:r>
      <w:r w:rsidR="001E6A1D">
        <w:rPr>
          <w:rFonts w:ascii="Arial" w:hAnsi="Arial" w:cs="Arial"/>
          <w:b/>
          <w:caps/>
        </w:rPr>
        <w:t>DISTRIBUCIÓN</w:t>
      </w:r>
      <w:r>
        <w:rPr>
          <w:rFonts w:ascii="Arial" w:hAnsi="Arial" w:cs="Arial"/>
          <w:b/>
          <w:caps/>
        </w:rPr>
        <w:t xml:space="preserve"> POR DUCTO DE PETROLÍFEROS 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14:paraId="250DE165" w14:textId="77777777"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208C95CB" w14:textId="77777777"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14:paraId="4C5B45C4" w14:textId="77777777"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14:paraId="649052CF" w14:textId="77777777"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0FC5AA8A" w14:textId="6368594B"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 xml:space="preserve">41, fracción I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87478B" w:rsidRPr="007B7836">
        <w:rPr>
          <w:rFonts w:ascii="Arial" w:hAnsi="Arial" w:cs="Arial"/>
          <w:lang w:val="es-ES_tradnl"/>
        </w:rPr>
        <w:t xml:space="preserve">; </w:t>
      </w:r>
      <w:r w:rsidR="00073FD9" w:rsidRPr="007B7836">
        <w:rPr>
          <w:rFonts w:ascii="Arial" w:hAnsi="Arial" w:cs="Arial"/>
          <w:lang w:val="es-ES_tradnl"/>
        </w:rPr>
        <w:t>48, fracción II de la Ley de Hidrocarburos</w:t>
      </w:r>
      <w:r w:rsidR="00744184" w:rsidRPr="007B7836">
        <w:rPr>
          <w:rFonts w:ascii="Arial" w:hAnsi="Arial" w:cs="Arial"/>
          <w:lang w:val="es-ES_tradnl"/>
        </w:rPr>
        <w:t xml:space="preserve"> (LH)</w:t>
      </w:r>
      <w:r w:rsidR="00073FD9" w:rsidRPr="007B7836">
        <w:rPr>
          <w:rFonts w:ascii="Arial" w:hAnsi="Arial" w:cs="Arial"/>
          <w:lang w:val="es-ES_tradnl"/>
        </w:rPr>
        <w:t>,</w:t>
      </w:r>
      <w:r w:rsidR="00127398" w:rsidRPr="007B7836">
        <w:rPr>
          <w:rFonts w:ascii="Arial" w:hAnsi="Arial" w:cs="Arial"/>
          <w:lang w:val="es-ES_tradnl"/>
        </w:rPr>
        <w:t xml:space="preserve"> </w:t>
      </w:r>
      <w:r w:rsidR="00A33AC3" w:rsidRPr="007B7836">
        <w:rPr>
          <w:rFonts w:ascii="Arial" w:hAnsi="Arial" w:cs="Arial"/>
          <w:lang w:val="es-ES_tradnl"/>
        </w:rPr>
        <w:t>5, fracción I del Reglamento de las actividades a que se refiere el Título Tercero de la Ley de Hidrocarburos</w:t>
      </w:r>
      <w:r w:rsidR="00744184" w:rsidRPr="007B7836">
        <w:rPr>
          <w:rFonts w:ascii="Arial" w:hAnsi="Arial" w:cs="Arial"/>
          <w:lang w:val="es-ES_tradnl"/>
        </w:rPr>
        <w:t xml:space="preserve"> (Reglamento)</w:t>
      </w:r>
      <w:r w:rsidR="00A33AC3" w:rsidRPr="007B7836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</w:t>
      </w:r>
      <w:r w:rsidR="001233B3">
        <w:rPr>
          <w:rFonts w:ascii="Arial" w:hAnsi="Arial" w:cs="Arial"/>
          <w:lang w:val="es-ES_tradnl"/>
        </w:rPr>
        <w:t>distribución</w:t>
      </w:r>
      <w:r w:rsidR="00073FD9" w:rsidRPr="007B7836">
        <w:rPr>
          <w:rFonts w:ascii="Arial" w:hAnsi="Arial" w:cs="Arial"/>
          <w:lang w:val="es-ES_tradnl"/>
        </w:rPr>
        <w:t xml:space="preserve"> por ducto de petrolíferos.</w:t>
      </w:r>
    </w:p>
    <w:p w14:paraId="2D2C33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14:paraId="13C8ED8B" w14:textId="3A6947BE"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</w:t>
      </w:r>
      <w:r w:rsidR="001233B3">
        <w:rPr>
          <w:rFonts w:ascii="Arial" w:hAnsi="Arial" w:cs="Arial"/>
          <w:lang w:val="es-ES_tradnl"/>
        </w:rPr>
        <w:t>distribución</w:t>
      </w:r>
      <w:r w:rsidR="00073FD9" w:rsidRPr="007B7836">
        <w:rPr>
          <w:rFonts w:ascii="Arial" w:hAnsi="Arial" w:cs="Arial"/>
          <w:lang w:val="es-ES_tradnl"/>
        </w:rPr>
        <w:t xml:space="preserve"> por ducto de petrolíferos</w:t>
      </w:r>
      <w:r w:rsidR="00952CBC" w:rsidRPr="007B7836">
        <w:rPr>
          <w:rFonts w:ascii="Arial" w:hAnsi="Arial" w:cs="Arial"/>
          <w:lang w:val="es-ES_tradnl"/>
        </w:rPr>
        <w:t>.</w:t>
      </w:r>
    </w:p>
    <w:p w14:paraId="1E4D9CDA" w14:textId="77777777" w:rsidR="007B3722" w:rsidRDefault="007B3722" w:rsidP="00E40978">
      <w:pPr>
        <w:pStyle w:val="Default"/>
        <w:widowControl w:val="0"/>
        <w:jc w:val="both"/>
      </w:pPr>
    </w:p>
    <w:p w14:paraId="2287293E" w14:textId="77777777" w:rsidR="00C224E1" w:rsidRPr="0040211A" w:rsidRDefault="00C224E1" w:rsidP="00E40978">
      <w:pPr>
        <w:pStyle w:val="Default"/>
        <w:widowControl w:val="0"/>
        <w:jc w:val="both"/>
      </w:pPr>
    </w:p>
    <w:p w14:paraId="36460564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14:paraId="3749AD50" w14:textId="77777777"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14:paraId="208AA3B1" w14:textId="1AFBF09B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n </w:t>
      </w:r>
      <w:r w:rsidR="00073FD9" w:rsidRPr="007B7836">
        <w:rPr>
          <w:rFonts w:ascii="Arial" w:hAnsi="Arial" w:cs="Arial"/>
          <w:lang w:val="es-ES_tradnl"/>
        </w:rPr>
        <w:t>los artículos 50, 51</w:t>
      </w:r>
      <w:r w:rsidR="001E6A1D">
        <w:rPr>
          <w:rFonts w:ascii="Arial" w:hAnsi="Arial" w:cs="Arial"/>
          <w:lang w:val="es-ES_tradnl"/>
        </w:rPr>
        <w:t xml:space="preserve"> </w:t>
      </w:r>
      <w:r w:rsidR="00616569">
        <w:rPr>
          <w:rFonts w:ascii="Arial" w:hAnsi="Arial" w:cs="Arial"/>
          <w:lang w:val="es-ES_tradnl"/>
        </w:rPr>
        <w:t>y 121</w:t>
      </w:r>
      <w:r w:rsidR="00744184" w:rsidRPr="007B7836">
        <w:rPr>
          <w:rFonts w:ascii="Arial" w:hAnsi="Arial" w:cs="Arial"/>
          <w:lang w:val="es-ES_tradnl"/>
        </w:rPr>
        <w:t xml:space="preserve">de la LH, </w:t>
      </w:r>
      <w:r w:rsidR="001579EE">
        <w:rPr>
          <w:rFonts w:ascii="Arial" w:hAnsi="Arial" w:cs="Arial"/>
          <w:lang w:val="es-ES_tradnl"/>
        </w:rPr>
        <w:t xml:space="preserve">9, </w:t>
      </w:r>
      <w:r w:rsidR="001233B3">
        <w:rPr>
          <w:rFonts w:ascii="Arial" w:hAnsi="Arial" w:cs="Arial"/>
          <w:lang w:val="es-ES_tradnl"/>
        </w:rPr>
        <w:t>35, 37, 38</w:t>
      </w:r>
      <w:r w:rsidR="00744184" w:rsidRPr="007B7836">
        <w:rPr>
          <w:rFonts w:ascii="Arial" w:hAnsi="Arial" w:cs="Arial"/>
          <w:lang w:val="es-ES_tradnl"/>
        </w:rPr>
        <w:t xml:space="preserve"> </w:t>
      </w:r>
      <w:r w:rsidR="001579EE">
        <w:rPr>
          <w:rFonts w:ascii="Arial" w:hAnsi="Arial" w:cs="Arial"/>
          <w:lang w:val="es-ES_tradnl"/>
        </w:rPr>
        <w:t xml:space="preserve">y </w:t>
      </w:r>
      <w:r w:rsidR="00744184" w:rsidRPr="007B7836">
        <w:rPr>
          <w:rFonts w:ascii="Arial" w:hAnsi="Arial" w:cs="Arial"/>
          <w:lang w:val="es-ES_tradnl"/>
        </w:rPr>
        <w:t>44 del Reglamento, así como la Resolución RES/001/2015 de fecha 15 de enero de 2015,</w:t>
      </w:r>
      <w:r w:rsidR="00EF1DF7" w:rsidRPr="007B7836">
        <w:rPr>
          <w:rFonts w:ascii="Arial" w:hAnsi="Arial" w:cs="Arial"/>
          <w:lang w:val="es-ES_tradnl"/>
        </w:rPr>
        <w:t xml:space="preserve"> 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14:paraId="01B677AD" w14:textId="77777777"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019C811" w14:textId="777777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14:paraId="081D1211" w14:textId="77777777"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E4AD125" w14:textId="6BE5A610"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14:paraId="77465067" w14:textId="77777777"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F87890F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14:paraId="6DA1F836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14:paraId="79BC21CE" w14:textId="0D74D5A0"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345C68">
        <w:rPr>
          <w:rFonts w:ascii="Arial" w:hAnsi="Arial" w:cs="Arial"/>
          <w:b/>
          <w:lang w:val="es-ES_tradnl"/>
        </w:rPr>
        <w:t xml:space="preserve">definitivo </w:t>
      </w:r>
      <w:r w:rsidR="00C56181" w:rsidRPr="00836DC9">
        <w:rPr>
          <w:rFonts w:ascii="Arial" w:hAnsi="Arial" w:cs="Arial"/>
          <w:b/>
          <w:lang w:val="es-ES_tradnl"/>
        </w:rPr>
        <w:t xml:space="preserve">de </w:t>
      </w:r>
      <w:r w:rsidR="001233B3">
        <w:rPr>
          <w:rFonts w:ascii="Arial" w:hAnsi="Arial" w:cs="Arial"/>
          <w:b/>
          <w:lang w:val="es-ES_tradnl"/>
        </w:rPr>
        <w:t>distribución</w:t>
      </w:r>
      <w:r w:rsidR="00C56181" w:rsidRPr="00836DC9">
        <w:rPr>
          <w:rFonts w:ascii="Arial" w:hAnsi="Arial" w:cs="Arial"/>
          <w:b/>
          <w:lang w:val="es-ES_tradnl"/>
        </w:rPr>
        <w:t xml:space="preserve"> por ducto de petrolíferos</w:t>
      </w:r>
      <w:r w:rsidR="00C56181" w:rsidRPr="007B7836">
        <w:rPr>
          <w:rFonts w:ascii="Arial" w:hAnsi="Arial" w:cs="Arial"/>
          <w:lang w:val="es-ES_tradnl"/>
        </w:rPr>
        <w:t xml:space="preserve">,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14:paraId="4169D525" w14:textId="77777777"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14:paraId="643DEF08" w14:textId="5D9F8D4D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</w:t>
      </w:r>
      <w:r w:rsidR="001233B3">
        <w:rPr>
          <w:rFonts w:ascii="Arial" w:hAnsi="Arial" w:cs="Arial"/>
          <w:lang w:val="es-ES_tradnl"/>
        </w:rPr>
        <w:t>distribución</w:t>
      </w:r>
      <w:r w:rsidRPr="007B7836">
        <w:rPr>
          <w:rFonts w:ascii="Arial" w:hAnsi="Arial" w:cs="Arial"/>
          <w:lang w:val="es-ES_tradnl"/>
        </w:rPr>
        <w:t xml:space="preserve"> por medio de un sistema de ductos de petrolíferos (gasolinas, diése</w:t>
      </w:r>
      <w:r w:rsidR="00E47539">
        <w:rPr>
          <w:rFonts w:ascii="Arial" w:hAnsi="Arial" w:cs="Arial"/>
          <w:lang w:val="es-ES_tradnl"/>
        </w:rPr>
        <w:t>l</w:t>
      </w:r>
      <w:r w:rsidR="00131F2D">
        <w:rPr>
          <w:rFonts w:ascii="Arial" w:hAnsi="Arial" w:cs="Arial"/>
          <w:lang w:val="es-ES"/>
        </w:rPr>
        <w:t>,</w:t>
      </w:r>
      <w:r w:rsidRPr="007B7836">
        <w:rPr>
          <w:rFonts w:ascii="Arial" w:hAnsi="Arial" w:cs="Arial"/>
          <w:lang w:val="es-ES_tradnl"/>
        </w:rPr>
        <w:t xml:space="preserve">  turbosina</w:t>
      </w:r>
      <w:r w:rsidR="00131F2D">
        <w:rPr>
          <w:rFonts w:ascii="Arial" w:hAnsi="Arial" w:cs="Arial"/>
          <w:lang w:val="es-ES"/>
        </w:rPr>
        <w:t xml:space="preserve"> y combustóleo</w:t>
      </w:r>
      <w:r w:rsidR="00E47539">
        <w:rPr>
          <w:rFonts w:ascii="Arial" w:hAnsi="Arial" w:cs="Arial"/>
          <w:lang w:val="es-ES_tradnl"/>
        </w:rPr>
        <w:t xml:space="preserve"> [</w:t>
      </w:r>
      <w:r w:rsidR="005D15CD">
        <w:rPr>
          <w:rFonts w:ascii="Arial" w:hAnsi="Arial" w:cs="Arial"/>
          <w:lang w:val="es-ES_tradnl"/>
        </w:rPr>
        <w:t>se desglosará</w:t>
      </w:r>
      <w:r w:rsidR="0027252F">
        <w:rPr>
          <w:rFonts w:ascii="Arial" w:hAnsi="Arial" w:cs="Arial"/>
          <w:lang w:val="es-ES_tradnl"/>
        </w:rPr>
        <w:t>n</w:t>
      </w:r>
      <w:r w:rsidR="005D15CD">
        <w:rPr>
          <w:rFonts w:ascii="Arial" w:hAnsi="Arial" w:cs="Arial"/>
          <w:lang w:val="es-ES_tradnl"/>
        </w:rPr>
        <w:t xml:space="preserve"> los productos a transportar según la solicitud</w:t>
      </w:r>
      <w:r w:rsidR="00E47539">
        <w:rPr>
          <w:rFonts w:ascii="Arial" w:hAnsi="Arial" w:cs="Arial"/>
          <w:lang w:val="es-ES_tradnl"/>
        </w:rPr>
        <w:t>]</w:t>
      </w:r>
      <w:r w:rsidRPr="007B7836">
        <w:rPr>
          <w:rFonts w:ascii="Arial" w:hAnsi="Arial" w:cs="Arial"/>
          <w:lang w:val="es-ES_tradnl"/>
        </w:rPr>
        <w:t xml:space="preserve">) para el trayecto que va de XXX en XXXX a XXX en XXX, actividad que incluye la construcción, operación y mantenimiento de dicho sistema. </w:t>
      </w:r>
    </w:p>
    <w:p w14:paraId="3707E31E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44A0CE3D" w14:textId="5C737DCE"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La actividad autorizada se sujetará a lo previsto en la </w:t>
      </w:r>
      <w:r w:rsidR="005D15CD">
        <w:rPr>
          <w:rFonts w:ascii="Arial" w:hAnsi="Arial" w:cs="Arial"/>
          <w:lang w:val="es-ES_tradnl"/>
        </w:rPr>
        <w:t xml:space="preserve">LORCME, </w:t>
      </w:r>
      <w:r w:rsidR="00695768">
        <w:rPr>
          <w:rFonts w:ascii="Arial" w:hAnsi="Arial" w:cs="Arial"/>
          <w:lang w:val="es-ES_tradnl"/>
        </w:rPr>
        <w:t xml:space="preserve">la </w:t>
      </w:r>
      <w:r w:rsidR="005D15CD">
        <w:rPr>
          <w:rFonts w:ascii="Arial" w:hAnsi="Arial" w:cs="Arial"/>
          <w:lang w:val="es-ES_tradnl"/>
        </w:rPr>
        <w:t xml:space="preserve">LH, </w:t>
      </w:r>
      <w:r w:rsidR="00695768">
        <w:rPr>
          <w:rFonts w:ascii="Arial" w:hAnsi="Arial" w:cs="Arial"/>
          <w:lang w:val="es-ES_tradnl"/>
        </w:rPr>
        <w:t xml:space="preserve">el </w:t>
      </w:r>
      <w:r w:rsidR="005D15CD">
        <w:rPr>
          <w:rFonts w:ascii="Arial" w:hAnsi="Arial" w:cs="Arial"/>
          <w:lang w:val="es-ES_tradnl"/>
        </w:rPr>
        <w:t xml:space="preserve">Reglamento, </w:t>
      </w:r>
      <w:r w:rsidR="00695768">
        <w:rPr>
          <w:rFonts w:ascii="Arial" w:hAnsi="Arial" w:cs="Arial"/>
          <w:lang w:val="es-ES_tradnl"/>
        </w:rPr>
        <w:t xml:space="preserve">la </w:t>
      </w:r>
      <w:r w:rsidR="00725EA8">
        <w:rPr>
          <w:rFonts w:ascii="Arial" w:hAnsi="Arial" w:cs="Arial"/>
          <w:lang w:val="es-ES"/>
        </w:rPr>
        <w:t>Ley de la A</w:t>
      </w:r>
      <w:r w:rsidR="00725EA8" w:rsidRPr="00725EA8">
        <w:rPr>
          <w:rFonts w:ascii="Arial" w:hAnsi="Arial" w:cs="Arial"/>
          <w:lang w:val="es-ES"/>
        </w:rPr>
        <w:t>gencia Nacional de Seguridad Industrial y de Protección al Medio Ambiente del Sector Hidrocarburos</w:t>
      </w:r>
      <w:r w:rsidR="00725EA8">
        <w:rPr>
          <w:rFonts w:ascii="Arial" w:hAnsi="Arial" w:cs="Arial"/>
          <w:lang w:val="es-ES"/>
        </w:rPr>
        <w:t xml:space="preserve"> y su Reglame</w:t>
      </w:r>
      <w:r w:rsidR="00D37315">
        <w:rPr>
          <w:rFonts w:ascii="Arial" w:hAnsi="Arial" w:cs="Arial"/>
          <w:lang w:val="es-ES"/>
        </w:rPr>
        <w:t>n</w:t>
      </w:r>
      <w:r w:rsidR="00725EA8">
        <w:rPr>
          <w:rFonts w:ascii="Arial" w:hAnsi="Arial" w:cs="Arial"/>
          <w:lang w:val="es-ES"/>
        </w:rPr>
        <w:t>to,</w:t>
      </w:r>
      <w:r w:rsidRPr="007B7836">
        <w:rPr>
          <w:rFonts w:ascii="Arial" w:hAnsi="Arial" w:cs="Arial"/>
          <w:lang w:val="es-ES_tradnl"/>
        </w:rPr>
        <w:t xml:space="preserve"> </w:t>
      </w:r>
      <w:r w:rsidR="00695768">
        <w:rPr>
          <w:rFonts w:ascii="Arial" w:hAnsi="Arial" w:cs="Arial"/>
          <w:lang w:val="es-ES_tradnl"/>
        </w:rPr>
        <w:t>a</w:t>
      </w:r>
      <w:r w:rsidRPr="007B7836">
        <w:rPr>
          <w:rFonts w:ascii="Arial" w:hAnsi="Arial" w:cs="Arial"/>
          <w:lang w:val="es-ES_tradnl"/>
        </w:rPr>
        <w:t xml:space="preserve"> las disposiciones que emanen de dichos ordenamientos</w:t>
      </w:r>
      <w:r w:rsidR="00695768">
        <w:rPr>
          <w:rFonts w:ascii="Arial" w:hAnsi="Arial" w:cs="Arial"/>
          <w:lang w:val="es-ES_tradnl"/>
        </w:rPr>
        <w:t xml:space="preserve">, así como a las demás </w:t>
      </w:r>
      <w:r w:rsidR="00695768" w:rsidRPr="001A616A">
        <w:rPr>
          <w:rFonts w:ascii="Arial" w:hAnsi="Arial" w:cs="Arial"/>
          <w:lang w:val="es-ES_tradnl"/>
        </w:rPr>
        <w:t>normas que por su propia naturaleza le sean aplicables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6814D9EB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02F8EB76" w14:textId="79D9B9C3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Descripción del sistema, trayecto e inversión.</w:t>
      </w:r>
      <w:r w:rsidRPr="007B7836">
        <w:rPr>
          <w:rFonts w:ascii="Arial" w:hAnsi="Arial" w:cs="Arial"/>
          <w:lang w:val="es-ES_tradnl"/>
        </w:rPr>
        <w:t xml:space="preserve"> El sistema contará con una longitud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Km, un diámetro de XXX Pulgadas y una capacidad de diseño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Litros, así como una capacidad operativa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Litros diarios. El sistema cuenta con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instalaciones de bombeo ubicadas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, así como </w:t>
      </w:r>
      <w:r w:rsidR="00D37315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instalaciones de recepción y entrega con una capacidad operativa de XXX Litros diarios, ubicadas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. El sistema iniciará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y finalizará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con los siguientes puntos de recepción y entrega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. El sistema de </w:t>
      </w:r>
      <w:r w:rsidR="001233B3">
        <w:rPr>
          <w:rFonts w:ascii="Arial" w:hAnsi="Arial" w:cs="Arial"/>
          <w:lang w:val="es-ES_tradnl"/>
        </w:rPr>
        <w:t>distribución</w:t>
      </w:r>
      <w:r w:rsidRPr="007B7836">
        <w:rPr>
          <w:rFonts w:ascii="Arial" w:hAnsi="Arial" w:cs="Arial"/>
          <w:lang w:val="es-ES_tradnl"/>
        </w:rPr>
        <w:t xml:space="preserve"> considera una inversión de XXX pesos. (Anexo 1) </w:t>
      </w:r>
    </w:p>
    <w:p w14:paraId="226DAE3D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4C21F9E" w14:textId="1E552CCC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Inicio de construcción y operaciones.</w:t>
      </w:r>
      <w:r w:rsidRPr="007B7836">
        <w:rPr>
          <w:rFonts w:ascii="Arial" w:hAnsi="Arial" w:cs="Arial"/>
          <w:lang w:val="es-ES_tradnl"/>
        </w:rPr>
        <w:t xml:space="preserve"> El sistema de </w:t>
      </w:r>
      <w:r w:rsidR="001233B3">
        <w:rPr>
          <w:rFonts w:ascii="Arial" w:hAnsi="Arial" w:cs="Arial"/>
          <w:lang w:val="es-ES_tradnl"/>
        </w:rPr>
        <w:t>distribución</w:t>
      </w:r>
      <w:r w:rsidRPr="007B7836">
        <w:rPr>
          <w:rFonts w:ascii="Arial" w:hAnsi="Arial" w:cs="Arial"/>
          <w:lang w:val="es-ES_tradnl"/>
        </w:rPr>
        <w:t xml:space="preserve"> inicia construcción el XXX y se estima inicie operaciones el XXX. (El sistema de </w:t>
      </w:r>
      <w:r w:rsidR="001233B3">
        <w:rPr>
          <w:rFonts w:ascii="Arial" w:hAnsi="Arial" w:cs="Arial"/>
          <w:lang w:val="es-ES_tradnl"/>
        </w:rPr>
        <w:t>distribución</w:t>
      </w:r>
      <w:r w:rsidRPr="007B7836">
        <w:rPr>
          <w:rFonts w:ascii="Arial" w:hAnsi="Arial" w:cs="Arial"/>
          <w:lang w:val="es-ES_tradnl"/>
        </w:rPr>
        <w:t xml:space="preserve"> inició construcción en XXX y opera desde XXX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Pr="007B7836">
        <w:rPr>
          <w:rFonts w:ascii="Arial" w:hAnsi="Arial" w:cs="Arial"/>
          <w:lang w:val="es-ES_tradnl"/>
        </w:rPr>
        <w:t xml:space="preserve">). </w:t>
      </w:r>
    </w:p>
    <w:p w14:paraId="0643EFDB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775556E8" w14:textId="18D1036A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Estructura accionaria y de capital social.</w:t>
      </w:r>
      <w:r w:rsidRPr="007B7836">
        <w:rPr>
          <w:rFonts w:ascii="Arial" w:hAnsi="Arial" w:cs="Arial"/>
          <w:lang w:val="es-ES_tradnl"/>
        </w:rPr>
        <w:t xml:space="preserve"> El Permisionario es una </w:t>
      </w:r>
      <w:r w:rsidRPr="007B7836">
        <w:rPr>
          <w:rFonts w:ascii="Arial" w:hAnsi="Arial" w:cs="Arial"/>
          <w:lang w:val="es-ES_tradnl"/>
        </w:rPr>
        <w:lastRenderedPageBreak/>
        <w:t xml:space="preserve">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>, y cuenta con una estructura</w:t>
      </w:r>
      <w:r w:rsidR="00D37315">
        <w:rPr>
          <w:rFonts w:ascii="Arial" w:hAnsi="Arial" w:cs="Arial"/>
          <w:lang w:val="es-ES_tradnl"/>
        </w:rPr>
        <w:t xml:space="preserve"> accionaria y de capital como se muestra en el Anexo 2.</w:t>
      </w:r>
    </w:p>
    <w:p w14:paraId="1FF404E2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F6C1CA7" w14:textId="0EDAC348"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>
        <w:rPr>
          <w:rFonts w:ascii="Arial" w:hAnsi="Arial" w:cs="Arial"/>
          <w:b/>
          <w:lang w:val="es-ES"/>
        </w:rPr>
        <w:t xml:space="preserve">. </w:t>
      </w:r>
      <w:r w:rsidR="00880704" w:rsidRPr="00880704">
        <w:rPr>
          <w:rFonts w:ascii="Arial" w:hAnsi="Arial" w:cs="Arial"/>
          <w:lang w:val="es-ES"/>
        </w:rPr>
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</w:r>
      <w:proofErr w:type="spellStart"/>
      <w:r w:rsidR="00880704" w:rsidRPr="00880704">
        <w:rPr>
          <w:rFonts w:ascii="Arial" w:hAnsi="Arial" w:cs="Arial"/>
          <w:lang w:val="es-ES"/>
        </w:rPr>
        <w:t>permisionadas</w:t>
      </w:r>
      <w:proofErr w:type="spellEnd"/>
      <w:r w:rsidR="00880704" w:rsidRPr="00880704">
        <w:rPr>
          <w:rFonts w:ascii="Arial" w:hAnsi="Arial" w:cs="Arial"/>
          <w:lang w:val="es-ES"/>
        </w:rPr>
        <w:t>, y demás acciones a que hace referencia el artículo 83 de la LH y las disposiciones administrativas de carácter general que expida esta Comisión</w:t>
      </w:r>
      <w:r w:rsidR="00880704">
        <w:rPr>
          <w:rFonts w:ascii="Arial" w:hAnsi="Arial" w:cs="Arial"/>
          <w:lang w:val="es-ES"/>
        </w:rPr>
        <w:t>.</w:t>
      </w:r>
    </w:p>
    <w:p w14:paraId="2194289B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BE6988D" w14:textId="0B63AFF7" w:rsidR="007B7836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Términos y </w:t>
      </w:r>
      <w:r w:rsidR="00836DC9">
        <w:rPr>
          <w:rFonts w:ascii="Arial" w:hAnsi="Arial" w:cs="Arial"/>
          <w:b/>
          <w:lang w:val="es-ES"/>
        </w:rPr>
        <w:t>Condiciones para la P</w:t>
      </w:r>
      <w:r w:rsidR="001233B3">
        <w:rPr>
          <w:rFonts w:ascii="Arial" w:hAnsi="Arial" w:cs="Arial"/>
          <w:b/>
          <w:lang w:val="es-ES"/>
        </w:rPr>
        <w:t>r</w:t>
      </w:r>
      <w:r w:rsidRPr="007B7836">
        <w:rPr>
          <w:rFonts w:ascii="Arial" w:hAnsi="Arial" w:cs="Arial"/>
          <w:b/>
          <w:lang w:val="es-ES"/>
        </w:rPr>
        <w:t xml:space="preserve">estación del Servicio. </w:t>
      </w:r>
      <w:r w:rsidR="00766DBF" w:rsidRPr="00766DBF">
        <w:rPr>
          <w:rFonts w:ascii="Arial" w:hAnsi="Arial" w:cs="Arial"/>
          <w:lang w:val="es-ES"/>
        </w:rPr>
        <w:t>La prestación del servicio se sujetará a los</w:t>
      </w:r>
      <w:r w:rsidR="00766DBF" w:rsidRPr="00766DBF">
        <w:rPr>
          <w:rFonts w:ascii="Arial" w:hAnsi="Arial" w:cs="Arial"/>
          <w:b/>
          <w:lang w:val="es-ES"/>
        </w:rPr>
        <w:t xml:space="preserve"> </w:t>
      </w:r>
      <w:r w:rsidR="00766DBF" w:rsidRPr="00766DBF">
        <w:rPr>
          <w:rFonts w:ascii="Arial" w:hAnsi="Arial" w:cs="Arial"/>
          <w:lang w:val="es-ES"/>
        </w:rPr>
        <w:t xml:space="preserve">Términos y Condiciones para la Prestación del Servicio aprobados por esta Comisión, mismos que se presentan en el </w:t>
      </w:r>
      <w:r w:rsidR="00766DBF" w:rsidRPr="00766DBF">
        <w:rPr>
          <w:rFonts w:ascii="Arial" w:hAnsi="Arial" w:cs="Arial"/>
        </w:rPr>
        <w:t>Anexo 3</w:t>
      </w:r>
      <w:r w:rsidR="00766DBF">
        <w:rPr>
          <w:rFonts w:ascii="Arial" w:hAnsi="Arial" w:cs="Arial"/>
        </w:rPr>
        <w:t>.</w:t>
      </w:r>
    </w:p>
    <w:p w14:paraId="687735AF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05359F5" w14:textId="6AB926D3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del sistema de </w:t>
      </w:r>
      <w:r w:rsidR="001233B3">
        <w:rPr>
          <w:rFonts w:ascii="Arial" w:hAnsi="Arial" w:cs="Arial"/>
          <w:b/>
          <w:lang w:val="es-ES"/>
        </w:rPr>
        <w:t>distribución</w:t>
      </w:r>
      <w:r w:rsidRPr="007B7836">
        <w:rPr>
          <w:rFonts w:ascii="Arial" w:hAnsi="Arial" w:cs="Arial"/>
          <w:b/>
          <w:lang w:val="es-ES"/>
        </w:rPr>
        <w:t xml:space="preserve">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del sistema 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</w:t>
      </w:r>
      <w:r w:rsidR="001233B3">
        <w:rPr>
          <w:rFonts w:ascii="Arial" w:hAnsi="Arial" w:cs="Arial"/>
          <w:lang w:val="es-ES"/>
        </w:rPr>
        <w:t>distribución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el sistema objeto del presente permiso.</w:t>
      </w:r>
    </w:p>
    <w:p w14:paraId="58AEEE9C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A04B202" w14:textId="60C30EED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El Permisionario, además </w:t>
      </w:r>
      <w:r w:rsidR="00A44A7D">
        <w:rPr>
          <w:rFonts w:ascii="Arial" w:hAnsi="Arial" w:cs="Arial"/>
          <w:lang w:val="es-ES"/>
        </w:rPr>
        <w:t xml:space="preserve">de </w:t>
      </w:r>
      <w:r w:rsidRPr="007B7836">
        <w:rPr>
          <w:rFonts w:ascii="Arial" w:hAnsi="Arial" w:cs="Arial"/>
          <w:lang w:val="es-ES"/>
        </w:rPr>
        <w:t xml:space="preserve">las obligaciones señaladas en el artículo 84 de la </w:t>
      </w:r>
      <w:r w:rsidR="005D15CD">
        <w:rPr>
          <w:rFonts w:ascii="Arial" w:hAnsi="Arial" w:cs="Arial"/>
          <w:lang w:val="es-ES"/>
        </w:rPr>
        <w:t>LH</w:t>
      </w:r>
      <w:r w:rsidR="000F60A8">
        <w:rPr>
          <w:rFonts w:ascii="Arial" w:hAnsi="Arial" w:cs="Arial"/>
          <w:lang w:val="es-ES"/>
        </w:rPr>
        <w:t>, deberá</w:t>
      </w:r>
      <w:r w:rsidRPr="007B7836">
        <w:rPr>
          <w:rFonts w:ascii="Arial" w:hAnsi="Arial" w:cs="Arial"/>
          <w:lang w:val="es-ES"/>
        </w:rPr>
        <w:t>:</w:t>
      </w:r>
    </w:p>
    <w:p w14:paraId="312DE0AD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4811208B" w14:textId="38F830C1" w:rsidR="003D467D" w:rsidRPr="003D467D" w:rsidRDefault="00986063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986063">
        <w:rPr>
          <w:rFonts w:ascii="Arial" w:hAnsi="Arial" w:cs="Arial"/>
          <w:lang w:val="es-ES_tradnl"/>
        </w:rPr>
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</w:r>
      <w:r w:rsidR="003D467D" w:rsidRPr="003D467D">
        <w:rPr>
          <w:rFonts w:ascii="Arial" w:hAnsi="Arial" w:cs="Arial"/>
          <w:lang w:val="es-ES"/>
        </w:rPr>
        <w:t xml:space="preserve">. </w:t>
      </w:r>
    </w:p>
    <w:p w14:paraId="541A4A37" w14:textId="6BED9550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Realizar la medición sobre el volumen y especificaciones de los productos</w:t>
      </w:r>
      <w:r w:rsidR="000810B0">
        <w:rPr>
          <w:rFonts w:ascii="Arial" w:hAnsi="Arial" w:cs="Arial"/>
          <w:lang w:val="es-ES"/>
        </w:rPr>
        <w:t xml:space="preserve"> recibidos,</w:t>
      </w:r>
      <w:r w:rsidR="00A44A7D">
        <w:rPr>
          <w:rFonts w:ascii="Arial" w:hAnsi="Arial" w:cs="Arial"/>
          <w:lang w:val="es-ES_tradnl"/>
        </w:rPr>
        <w:t xml:space="preserve"> </w:t>
      </w:r>
      <w:r w:rsidR="00247625">
        <w:rPr>
          <w:rFonts w:ascii="Arial" w:hAnsi="Arial" w:cs="Arial"/>
          <w:lang w:val="es-ES_tradnl"/>
        </w:rPr>
        <w:t>conducidos</w:t>
      </w:r>
      <w:r w:rsidR="00A44A7D">
        <w:rPr>
          <w:rFonts w:ascii="Arial" w:hAnsi="Arial" w:cs="Arial"/>
          <w:lang w:val="es-ES_tradnl"/>
        </w:rPr>
        <w:t xml:space="preserve"> </w:t>
      </w:r>
      <w:r w:rsidR="000810B0">
        <w:rPr>
          <w:rFonts w:ascii="Arial" w:hAnsi="Arial" w:cs="Arial"/>
          <w:lang w:val="es-ES"/>
        </w:rPr>
        <w:t xml:space="preserve">y entregados </w:t>
      </w:r>
      <w:r w:rsidR="00A44A7D">
        <w:rPr>
          <w:rFonts w:ascii="Arial" w:hAnsi="Arial" w:cs="Arial"/>
          <w:lang w:val="es-ES_tradnl"/>
        </w:rPr>
        <w:t>en su sistema</w:t>
      </w:r>
      <w:r w:rsidRPr="003D467D">
        <w:rPr>
          <w:rFonts w:ascii="Arial" w:hAnsi="Arial" w:cs="Arial"/>
          <w:lang w:val="es-ES_tradnl"/>
        </w:rPr>
        <w:t>, de conformidad con la normatividad vigente.</w:t>
      </w:r>
    </w:p>
    <w:p w14:paraId="0F9DF208" w14:textId="29DC6225" w:rsidR="003D467D" w:rsidRPr="00836DC9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t xml:space="preserve">Realizar la actividad de </w:t>
      </w:r>
      <w:r w:rsidR="00247625">
        <w:rPr>
          <w:rFonts w:ascii="Arial" w:hAnsi="Arial" w:cs="Arial"/>
          <w:lang w:val="es-ES_tradnl"/>
        </w:rPr>
        <w:t>distribución</w:t>
      </w:r>
      <w:r w:rsidRPr="00836DC9">
        <w:rPr>
          <w:rFonts w:ascii="Arial" w:hAnsi="Arial" w:cs="Arial"/>
          <w:lang w:val="es-ES_tradnl"/>
        </w:rPr>
        <w:t xml:space="preserve"> de productos de procedencia lícita, para </w:t>
      </w:r>
      <w:r w:rsidRPr="00836DC9">
        <w:rPr>
          <w:rFonts w:ascii="Arial" w:hAnsi="Arial" w:cs="Arial"/>
          <w:lang w:val="es-ES_tradnl"/>
        </w:rPr>
        <w:lastRenderedPageBreak/>
        <w:t>lo cual deberá marcar o trazar el producto transportado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conformidad con las disposiciones que para ello emita la Comisión.</w:t>
      </w:r>
    </w:p>
    <w:p w14:paraId="395ACC69" w14:textId="5EE175DF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Permitir el Acceso Abierto a la capacidad del sistema de </w:t>
      </w:r>
      <w:r w:rsidR="00247625">
        <w:rPr>
          <w:rFonts w:ascii="Arial" w:hAnsi="Arial" w:cs="Arial"/>
          <w:lang w:val="es-ES_tradnl"/>
        </w:rPr>
        <w:t>distribución</w:t>
      </w:r>
      <w:r w:rsidRPr="003D467D">
        <w:rPr>
          <w:rFonts w:ascii="Arial" w:hAnsi="Arial" w:cs="Arial"/>
          <w:lang w:val="es-ES_tradnl"/>
        </w:rPr>
        <w:t xml:space="preserve"> por ducto, y permitir la interconexión cuando sea técnica y económicamente viable</w:t>
      </w:r>
      <w:r w:rsidR="006B59A7">
        <w:rPr>
          <w:rFonts w:ascii="Arial" w:hAnsi="Arial" w:cs="Arial"/>
          <w:lang w:val="es-ES_tradnl"/>
        </w:rPr>
        <w:t>,</w:t>
      </w:r>
      <w:r w:rsidR="006B59A7" w:rsidRPr="006B59A7">
        <w:rPr>
          <w:rFonts w:ascii="Arial" w:hAnsi="Arial" w:cs="Arial"/>
          <w:lang w:val="es-ES_tradnl"/>
        </w:rPr>
        <w:t xml:space="preserve"> de conformidad con las disposiciones </w:t>
      </w:r>
      <w:r w:rsidR="00FE49A9">
        <w:rPr>
          <w:rFonts w:ascii="Arial" w:hAnsi="Arial" w:cs="Arial"/>
          <w:lang w:val="es-ES"/>
        </w:rPr>
        <w:t xml:space="preserve">administrativas de carácter general </w:t>
      </w:r>
      <w:r w:rsidR="006B59A7" w:rsidRPr="006B59A7">
        <w:rPr>
          <w:rFonts w:ascii="Arial" w:hAnsi="Arial" w:cs="Arial"/>
          <w:lang w:val="es-ES_tradnl"/>
        </w:rPr>
        <w:t>que para ello emita la Comisión</w:t>
      </w:r>
      <w:r w:rsidRPr="003D467D">
        <w:rPr>
          <w:rFonts w:ascii="Arial" w:hAnsi="Arial" w:cs="Arial"/>
          <w:lang w:val="es-ES_tradnl"/>
        </w:rPr>
        <w:t>.</w:t>
      </w:r>
    </w:p>
    <w:p w14:paraId="6B60B820" w14:textId="66C763BA" w:rsidR="003D467D" w:rsidRDefault="003D467D" w:rsidP="0025792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Publicar</w:t>
      </w:r>
      <w:r w:rsidR="00C10C93">
        <w:rPr>
          <w:rFonts w:ascii="Arial" w:hAnsi="Arial" w:cs="Arial"/>
          <w:lang w:val="es-ES"/>
        </w:rPr>
        <w:t xml:space="preserve"> y mantener actualizado</w:t>
      </w:r>
      <w:r w:rsidRPr="003D467D">
        <w:rPr>
          <w:rFonts w:ascii="Arial" w:hAnsi="Arial" w:cs="Arial"/>
          <w:lang w:val="es-ES_tradnl"/>
        </w:rPr>
        <w:t xml:space="preserve"> el boletín electrónico </w:t>
      </w:r>
      <w:r w:rsidR="005D15CD">
        <w:rPr>
          <w:rFonts w:ascii="Arial" w:hAnsi="Arial" w:cs="Arial"/>
          <w:lang w:val="es-ES_tradnl"/>
        </w:rPr>
        <w:t xml:space="preserve">en el sitio web del permisionario </w:t>
      </w:r>
      <w:r w:rsidR="00C10C93">
        <w:rPr>
          <w:rFonts w:ascii="Arial" w:hAnsi="Arial" w:cs="Arial"/>
          <w:lang w:val="es-ES"/>
        </w:rPr>
        <w:t>con la información que se establezca en las</w:t>
      </w:r>
      <w:r w:rsidR="00257924" w:rsidRPr="00257924">
        <w:rPr>
          <w:rFonts w:ascii="Arial" w:hAnsi="Arial" w:cs="Arial"/>
          <w:lang w:val="es-ES"/>
        </w:rPr>
        <w:t xml:space="preserve"> </w:t>
      </w:r>
      <w:r w:rsidR="00257924">
        <w:rPr>
          <w:rFonts w:ascii="Arial" w:hAnsi="Arial" w:cs="Arial"/>
          <w:lang w:val="es-ES"/>
        </w:rPr>
        <w:t xml:space="preserve">disposiciones administrativas de carácter general </w:t>
      </w:r>
      <w:r w:rsidR="00257924" w:rsidRPr="006B59A7">
        <w:rPr>
          <w:rFonts w:ascii="Arial" w:hAnsi="Arial" w:cs="Arial"/>
          <w:lang w:val="es-ES_tradnl"/>
        </w:rPr>
        <w:t>que para ello emita la Comisión</w:t>
      </w:r>
      <w:r w:rsidR="00257924">
        <w:rPr>
          <w:rFonts w:ascii="Arial" w:hAnsi="Arial" w:cs="Arial"/>
          <w:lang w:val="es-ES"/>
        </w:rPr>
        <w:t>, debiendo en todo mo</w:t>
      </w:r>
      <w:bookmarkStart w:id="0" w:name="_GoBack"/>
      <w:bookmarkEnd w:id="0"/>
      <w:r w:rsidR="00257924">
        <w:rPr>
          <w:rFonts w:ascii="Arial" w:hAnsi="Arial" w:cs="Arial"/>
          <w:lang w:val="es-ES"/>
        </w:rPr>
        <w:t xml:space="preserve">mento mantener actualizada la información relativa a </w:t>
      </w:r>
      <w:r w:rsidRPr="00257924">
        <w:rPr>
          <w:rFonts w:ascii="Arial" w:hAnsi="Arial" w:cs="Arial"/>
          <w:lang w:val="es-ES_tradnl"/>
        </w:rPr>
        <w:t xml:space="preserve">la capacidad </w:t>
      </w:r>
      <w:r w:rsidR="00247625">
        <w:rPr>
          <w:rFonts w:ascii="Arial" w:hAnsi="Arial" w:cs="Arial"/>
          <w:lang w:val="es-ES_tradnl"/>
        </w:rPr>
        <w:t>utilizada</w:t>
      </w:r>
      <w:r w:rsidRPr="00257924">
        <w:rPr>
          <w:rFonts w:ascii="Arial" w:hAnsi="Arial" w:cs="Arial"/>
          <w:lang w:val="es-ES_tradnl"/>
        </w:rPr>
        <w:t xml:space="preserve"> y disponible.</w:t>
      </w:r>
    </w:p>
    <w:p w14:paraId="4DFEA3FA" w14:textId="71218E80" w:rsidR="00F2440A" w:rsidRPr="00F2440A" w:rsidRDefault="00F2440A" w:rsidP="00F2440A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F2440A">
        <w:rPr>
          <w:rFonts w:ascii="Arial" w:hAnsi="Arial" w:cs="Arial"/>
          <w:lang w:val="es-ES_tradnl"/>
        </w:rPr>
        <w:t>Proporcionar el auxilio que le sea requerido por las autoridades competentes en caso de emergencia o siniestro; grave alteración del orden público o cuando se prevea un peligro inminente para la seguridad nacional.</w:t>
      </w:r>
    </w:p>
    <w:p w14:paraId="7884979C" w14:textId="5F37249C" w:rsid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25EA8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en la página electrónica </w:t>
      </w:r>
      <w:hyperlink r:id="rId11" w:history="1">
        <w:r w:rsidRPr="00725EA8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725EA8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>
        <w:rPr>
          <w:rFonts w:ascii="Arial" w:hAnsi="Arial" w:cs="Arial"/>
          <w:lang w:val="es-ES_tradnl"/>
        </w:rPr>
        <w:t>, y</w:t>
      </w:r>
    </w:p>
    <w:p w14:paraId="04FA91B3" w14:textId="45232213"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</w:t>
      </w:r>
      <w:r w:rsidRPr="00EB0656">
        <w:rPr>
          <w:rFonts w:ascii="Arial" w:hAnsi="Arial" w:cs="Arial"/>
        </w:rPr>
        <w:t>umpli</w:t>
      </w:r>
      <w:r>
        <w:rPr>
          <w:rFonts w:ascii="Arial" w:hAnsi="Arial" w:cs="Arial"/>
        </w:rPr>
        <w:t xml:space="preserve">r con </w:t>
      </w:r>
      <w:r w:rsidRPr="00EB0656">
        <w:rPr>
          <w:rFonts w:ascii="Arial" w:hAnsi="Arial" w:cs="Arial"/>
        </w:rPr>
        <w:t xml:space="preserve">la regulación y </w:t>
      </w:r>
      <w:r>
        <w:rPr>
          <w:rFonts w:ascii="Arial" w:hAnsi="Arial" w:cs="Arial"/>
        </w:rPr>
        <w:t xml:space="preserve">con </w:t>
      </w:r>
      <w:r w:rsidRPr="00EB0656">
        <w:rPr>
          <w:rFonts w:ascii="Arial" w:hAnsi="Arial" w:cs="Arial"/>
        </w:rPr>
        <w:t>las disposiciones administrativas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transporte, de conformidad con la LH, el Reglamento y demás disposiciones aplicables</w:t>
      </w:r>
      <w:r>
        <w:rPr>
          <w:rFonts w:ascii="Arial" w:hAnsi="Arial" w:cs="Arial"/>
        </w:rPr>
        <w:t>.</w:t>
      </w:r>
    </w:p>
    <w:p w14:paraId="11B942C5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CE5A385" w14:textId="77777777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Transacciones comerciales. </w:t>
      </w:r>
      <w:r w:rsidRPr="007B7836">
        <w:rPr>
          <w:rFonts w:ascii="Arial" w:hAnsi="Arial" w:cs="Arial"/>
          <w:lang w:val="es-ES"/>
        </w:rPr>
        <w:t>El Permisionario, de conformidad con el artículo 84 de la LH y de los artículos 58 y 88 del Reglamento deberá dar cumplimiento a los proced</w:t>
      </w:r>
      <w:r w:rsidR="00853B2D" w:rsidRPr="007B7836">
        <w:rPr>
          <w:rFonts w:ascii="Arial" w:hAnsi="Arial" w:cs="Arial"/>
          <w:lang w:val="es-ES"/>
        </w:rPr>
        <w:t>imientos de registro de pedidos en</w:t>
      </w:r>
      <w:r w:rsidRPr="007B7836">
        <w:rPr>
          <w:rFonts w:ascii="Arial" w:hAnsi="Arial" w:cs="Arial"/>
          <w:lang w:val="es-ES"/>
        </w:rPr>
        <w:t xml:space="preserve"> la plataforma de Registro de Transacciones Comerciales</w:t>
      </w:r>
      <w:r w:rsidR="00853B2D" w:rsidRPr="007B7836">
        <w:rPr>
          <w:rFonts w:ascii="Arial" w:hAnsi="Arial" w:cs="Arial"/>
          <w:lang w:val="es-ES"/>
        </w:rPr>
        <w:t xml:space="preserve">, que en su momento </w:t>
      </w:r>
      <w:r w:rsidR="005D15CD">
        <w:rPr>
          <w:rFonts w:ascii="Arial" w:hAnsi="Arial" w:cs="Arial"/>
          <w:lang w:val="es-ES"/>
        </w:rPr>
        <w:t>ponga a disposición</w:t>
      </w:r>
      <w:r w:rsidR="005D15CD" w:rsidRPr="007B7836">
        <w:rPr>
          <w:rFonts w:ascii="Arial" w:hAnsi="Arial" w:cs="Arial"/>
          <w:lang w:val="es-ES"/>
        </w:rPr>
        <w:t xml:space="preserve"> </w:t>
      </w:r>
      <w:r w:rsidR="00853B2D" w:rsidRPr="007B7836">
        <w:rPr>
          <w:rFonts w:ascii="Arial" w:hAnsi="Arial" w:cs="Arial"/>
          <w:lang w:val="es-ES"/>
        </w:rPr>
        <w:t>esta Comisión</w:t>
      </w:r>
      <w:r w:rsidRPr="007B7836">
        <w:rPr>
          <w:rFonts w:ascii="Arial" w:hAnsi="Arial" w:cs="Arial"/>
          <w:lang w:val="es-ES"/>
        </w:rPr>
        <w:t>, con el objeto de registrar volúmenes manejados, calidad, precios</w:t>
      </w:r>
      <w:r w:rsidR="00853B2D" w:rsidRPr="007B7836">
        <w:rPr>
          <w:rFonts w:ascii="Arial" w:hAnsi="Arial" w:cs="Arial"/>
          <w:lang w:val="es-ES"/>
        </w:rPr>
        <w:t xml:space="preserve"> aplicados, e ingresos, para efectos de contar con un registro estadístico de las transacciones comerciales y supervisar las entradas y salidas de los petrolíferos en los sistemas </w:t>
      </w:r>
      <w:proofErr w:type="spellStart"/>
      <w:r w:rsidR="00853B2D" w:rsidRPr="007B7836">
        <w:rPr>
          <w:rFonts w:ascii="Arial" w:hAnsi="Arial" w:cs="Arial"/>
          <w:lang w:val="es-ES"/>
        </w:rPr>
        <w:t>permisionados</w:t>
      </w:r>
      <w:proofErr w:type="spellEnd"/>
      <w:r w:rsidR="00853B2D" w:rsidRPr="007B7836">
        <w:rPr>
          <w:rFonts w:ascii="Arial" w:hAnsi="Arial" w:cs="Arial"/>
          <w:lang w:val="es-ES"/>
        </w:rPr>
        <w:t xml:space="preserve">, así como la evolución de los mercados. </w:t>
      </w:r>
    </w:p>
    <w:p w14:paraId="70BF06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6B71C624" w14:textId="77777777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Antes del Inicio de Operaciones.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14:paraId="06CB32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3C55FBCF" w14:textId="04C39EF1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14:paraId="49A9F862" w14:textId="77777777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Entregar la Autorización de la Agencia para realizar el inicio de operaciones, que acredite que el sistema cumple con la normatividad </w:t>
      </w:r>
      <w:r w:rsidRPr="003D467D">
        <w:rPr>
          <w:rFonts w:ascii="Arial" w:hAnsi="Arial" w:cs="Arial"/>
          <w:lang w:val="es-ES"/>
        </w:rPr>
        <w:lastRenderedPageBreak/>
        <w:t>aplicable.</w:t>
      </w:r>
    </w:p>
    <w:p w14:paraId="18AAACAF" w14:textId="77777777"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de que cumple con la contratación de los seguros para la operación del sistema.</w:t>
      </w:r>
    </w:p>
    <w:p w14:paraId="66AF6A52" w14:textId="0F497CF5" w:rsidR="00853B2D" w:rsidRPr="00853B2D" w:rsidRDefault="00853B2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Publica</w:t>
      </w:r>
      <w:r w:rsidR="00F305D5">
        <w:rPr>
          <w:rFonts w:ascii="Arial" w:hAnsi="Arial" w:cs="Arial"/>
          <w:lang w:val="es-ES"/>
        </w:rPr>
        <w:t>r</w:t>
      </w:r>
      <w:r w:rsidR="00455C4B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en su momento</w:t>
      </w:r>
      <w:r w:rsidR="00455C4B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la tarifa que autorice esta Comisión</w:t>
      </w:r>
      <w:r w:rsidR="00F305D5">
        <w:rPr>
          <w:rFonts w:ascii="Arial" w:hAnsi="Arial" w:cs="Arial"/>
          <w:lang w:val="es-ES"/>
        </w:rPr>
        <w:t xml:space="preserve"> para la prestación del servicio de </w:t>
      </w:r>
      <w:r w:rsidR="00247625">
        <w:rPr>
          <w:rFonts w:ascii="Arial" w:hAnsi="Arial" w:cs="Arial"/>
          <w:lang w:val="es-ES"/>
        </w:rPr>
        <w:t>distribución</w:t>
      </w:r>
      <w:r w:rsidR="00F305D5">
        <w:rPr>
          <w:rFonts w:ascii="Arial" w:hAnsi="Arial" w:cs="Arial"/>
          <w:lang w:val="es-ES"/>
        </w:rPr>
        <w:t xml:space="preserve"> por ductos de petrolíferos</w:t>
      </w:r>
      <w:r>
        <w:rPr>
          <w:rFonts w:ascii="Arial" w:hAnsi="Arial" w:cs="Arial"/>
          <w:lang w:val="es-ES"/>
        </w:rPr>
        <w:t>.</w:t>
      </w:r>
    </w:p>
    <w:p w14:paraId="728EC73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14:paraId="6A7CA938" w14:textId="13301BF3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Pr="00DB6BF1">
        <w:rPr>
          <w:rFonts w:ascii="Arial" w:hAnsi="Arial" w:cs="Arial"/>
          <w:lang w:val="es-ES"/>
        </w:rPr>
        <w:t xml:space="preserve">El domicilio </w:t>
      </w:r>
      <w:r w:rsidR="00F305D5">
        <w:rPr>
          <w:rFonts w:ascii="Arial" w:hAnsi="Arial" w:cs="Arial"/>
          <w:lang w:val="es-ES"/>
        </w:rPr>
        <w:t xml:space="preserve">del Permisionario </w:t>
      </w:r>
      <w:r w:rsidRPr="00DB6BF1">
        <w:rPr>
          <w:rFonts w:ascii="Arial" w:hAnsi="Arial" w:cs="Arial"/>
          <w:lang w:val="es-ES"/>
        </w:rPr>
        <w:t xml:space="preserve">para oír y recibir notificaciones, así como para la práctica de cualquier diligencia relacionada con el presente Permiso será el ubicado en </w:t>
      </w:r>
      <w:r w:rsidR="00F305D5">
        <w:rPr>
          <w:rFonts w:ascii="Arial" w:hAnsi="Arial" w:cs="Arial"/>
          <w:lang w:val="es-ES"/>
        </w:rPr>
        <w:t>[calle, número, colonia, C.P., delegación, ciudad y estado]</w:t>
      </w:r>
      <w:r w:rsidR="00F305D5" w:rsidRPr="00DB6BF1" w:rsidDel="00F305D5">
        <w:rPr>
          <w:rFonts w:ascii="Arial" w:hAnsi="Arial" w:cs="Arial"/>
          <w:lang w:val="es-ES"/>
        </w:rPr>
        <w:t xml:space="preserve"> </w:t>
      </w:r>
    </w:p>
    <w:p w14:paraId="4B74C473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9A15A53" w14:textId="2C4E3AAE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LH.</w:t>
      </w:r>
      <w:r w:rsidR="005D15CD">
        <w:rPr>
          <w:rFonts w:ascii="Arial" w:hAnsi="Arial" w:cs="Arial"/>
          <w:lang w:val="es-ES"/>
        </w:rPr>
        <w:t xml:space="preserve"> </w:t>
      </w:r>
    </w:p>
    <w:p w14:paraId="44A9DB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434F7F14" w14:textId="77777777"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14:paraId="5BCAF523" w14:textId="77777777"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14:paraId="142B1583" w14:textId="345046A7" w:rsidR="00DB6BF1" w:rsidRDefault="00A77325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Tarifas. </w:t>
      </w:r>
      <w:r w:rsidRPr="00DB6BF1">
        <w:rPr>
          <w:rFonts w:ascii="Arial" w:hAnsi="Arial" w:cs="Arial"/>
          <w:lang w:val="es-ES"/>
        </w:rPr>
        <w:t xml:space="preserve">El Permisionario deberá </w:t>
      </w:r>
      <w:r w:rsidR="0072775C">
        <w:rPr>
          <w:rFonts w:ascii="Arial" w:hAnsi="Arial" w:cs="Arial"/>
          <w:lang w:val="es-ES"/>
        </w:rPr>
        <w:t>llevar a cabo</w:t>
      </w:r>
      <w:r w:rsidR="0072775C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el procedimiento previsto en el artículo 83 del Reglamento para contar con la aprobación</w:t>
      </w:r>
      <w:r w:rsidR="0072775C">
        <w:rPr>
          <w:rFonts w:ascii="Arial" w:hAnsi="Arial" w:cs="Arial"/>
          <w:lang w:val="es-ES"/>
        </w:rPr>
        <w:t xml:space="preserve"> y actualización</w:t>
      </w:r>
      <w:r w:rsidRPr="00DB6BF1">
        <w:rPr>
          <w:rFonts w:ascii="Arial" w:hAnsi="Arial" w:cs="Arial"/>
          <w:lang w:val="es-ES"/>
        </w:rPr>
        <w:t xml:space="preserve"> de</w:t>
      </w:r>
      <w:r w:rsidR="0072775C">
        <w:rPr>
          <w:rFonts w:ascii="Arial" w:hAnsi="Arial" w:cs="Arial"/>
          <w:lang w:val="es-ES"/>
        </w:rPr>
        <w:t xml:space="preserve"> las</w:t>
      </w:r>
      <w:r w:rsidRPr="00DB6BF1">
        <w:rPr>
          <w:rFonts w:ascii="Arial" w:hAnsi="Arial" w:cs="Arial"/>
          <w:lang w:val="es-ES"/>
        </w:rPr>
        <w:t xml:space="preserve"> tarifas</w:t>
      </w:r>
      <w:r w:rsidR="0072775C">
        <w:rPr>
          <w:rFonts w:ascii="Arial" w:hAnsi="Arial" w:cs="Arial"/>
          <w:lang w:val="es-ES"/>
        </w:rPr>
        <w:t xml:space="preserve"> por la prestación de los servicios</w:t>
      </w:r>
      <w:r w:rsidRPr="00DB6BF1">
        <w:rPr>
          <w:rFonts w:ascii="Arial" w:hAnsi="Arial" w:cs="Arial"/>
          <w:lang w:val="es-ES"/>
        </w:rPr>
        <w:t>.</w:t>
      </w:r>
    </w:p>
    <w:p w14:paraId="53E4F53E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11A11D46" w14:textId="7F3C36F0"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14:paraId="5894274D" w14:textId="77777777"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14:paraId="193D1D27" w14:textId="145E84B9"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14:paraId="519EDFB3" w14:textId="5AF275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14:paraId="6C540818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6EC77DD9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7633D4DB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lastRenderedPageBreak/>
              <w:t>Francisco J. Salazar Diez de Sollano</w:t>
            </w:r>
          </w:p>
          <w:p w14:paraId="04A5FBA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14:paraId="6EB2EF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197512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11466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2C75D6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14:paraId="5683086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14:paraId="7BE712F0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EA2D28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1773247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3749BAA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28A439B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D5047D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14:paraId="14E0E93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14:paraId="135F73F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FF193A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1BACA0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75E5769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14:paraId="7B59FAF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14:paraId="45FEC3A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8226F9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C2034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A9085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63CD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Jesús Serrano Landeros</w:t>
            </w:r>
          </w:p>
          <w:p w14:paraId="0491C80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Guillermo Zúñiga Martínez</w:t>
            </w:r>
          </w:p>
          <w:p w14:paraId="4228175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FA0E9CF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B36554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D0375" w14:textId="77777777" w:rsidR="00AE1D0A" w:rsidRDefault="00AE1D0A">
      <w:r>
        <w:separator/>
      </w:r>
    </w:p>
  </w:endnote>
  <w:endnote w:type="continuationSeparator" w:id="0">
    <w:p w14:paraId="7BB447A3" w14:textId="77777777" w:rsidR="00AE1D0A" w:rsidRDefault="00AE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33E8E776"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</w:t>
    </w:r>
    <w:r w:rsidR="00915220">
      <w:rPr>
        <w:rFonts w:ascii="Arial" w:hAnsi="Arial" w:cs="Arial"/>
        <w:bCs/>
        <w:sz w:val="18"/>
        <w:szCs w:val="18"/>
      </w:rPr>
      <w:t>distribución</w:t>
    </w:r>
    <w:r w:rsidRPr="006639E9">
      <w:rPr>
        <w:rFonts w:ascii="Arial" w:hAnsi="Arial" w:cs="Arial"/>
        <w:bCs/>
        <w:sz w:val="18"/>
        <w:szCs w:val="18"/>
      </w:rPr>
      <w:t xml:space="preserve"> por ducto </w:t>
    </w:r>
  </w:p>
  <w:p w14:paraId="1431362D" w14:textId="4C5E0E41" w:rsidR="00B12FAF" w:rsidRPr="0084526B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>PL/XXX/</w:t>
    </w:r>
    <w:r w:rsidR="001233B3">
      <w:rPr>
        <w:rFonts w:ascii="Arial" w:hAnsi="Arial" w:cs="Arial"/>
        <w:bCs/>
        <w:sz w:val="18"/>
        <w:szCs w:val="18"/>
      </w:rPr>
      <w:t>DIS</w:t>
    </w:r>
    <w:r w:rsidRPr="006639E9">
      <w:rPr>
        <w:rFonts w:ascii="Arial" w:hAnsi="Arial" w:cs="Arial"/>
        <w:bCs/>
        <w:sz w:val="18"/>
        <w:szCs w:val="18"/>
      </w:rPr>
      <w:t>/DUC/2015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F2440A" w:rsidRPr="00F2440A">
          <w:rPr>
            <w:rFonts w:ascii="Arial" w:hAnsi="Arial" w:cs="Arial"/>
            <w:noProof/>
            <w:sz w:val="18"/>
            <w:szCs w:val="18"/>
            <w:lang w:val="es-ES"/>
          </w:rPr>
          <w:t>6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AC41" w14:textId="766510BB" w:rsidR="00E40978" w:rsidRPr="0084526B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Permiso de </w:t>
    </w:r>
    <w:r w:rsidR="00915220">
      <w:rPr>
        <w:rFonts w:ascii="Arial" w:hAnsi="Arial" w:cs="Arial"/>
        <w:bCs/>
        <w:sz w:val="18"/>
        <w:szCs w:val="18"/>
      </w:rPr>
      <w:t>distribución</w:t>
    </w:r>
    <w:r>
      <w:rPr>
        <w:rFonts w:ascii="Arial" w:hAnsi="Arial" w:cs="Arial"/>
        <w:bCs/>
        <w:sz w:val="18"/>
        <w:szCs w:val="18"/>
      </w:rPr>
      <w:t xml:space="preserve"> por ducto PL/XXX/</w:t>
    </w:r>
    <w:r w:rsidR="001233B3">
      <w:rPr>
        <w:rFonts w:ascii="Arial" w:hAnsi="Arial" w:cs="Arial"/>
        <w:bCs/>
        <w:sz w:val="18"/>
        <w:szCs w:val="18"/>
      </w:rPr>
      <w:t>DIS</w:t>
    </w:r>
    <w:r>
      <w:rPr>
        <w:rFonts w:ascii="Arial" w:hAnsi="Arial" w:cs="Arial"/>
        <w:bCs/>
        <w:sz w:val="18"/>
        <w:szCs w:val="18"/>
      </w:rPr>
      <w:t>/DUC/2015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70660" w14:textId="77777777" w:rsidR="00AE1D0A" w:rsidRDefault="00AE1D0A">
      <w:r>
        <w:separator/>
      </w:r>
    </w:p>
  </w:footnote>
  <w:footnote w:type="continuationSeparator" w:id="0">
    <w:p w14:paraId="46B01835" w14:textId="77777777" w:rsidR="00AE1D0A" w:rsidRDefault="00AE1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61F5EBA9" w14:textId="0FE60487" w:rsidR="00F63F3B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</w:t>
    </w:r>
    <w:r w:rsidR="001E6A1D">
      <w:rPr>
        <w:rFonts w:ascii="Arial" w:hAnsi="Arial" w:cs="Arial"/>
        <w:b/>
        <w:bCs/>
      </w:rPr>
      <w:t>DISTRIBUCIÓN</w:t>
    </w:r>
    <w:r>
      <w:rPr>
        <w:rFonts w:ascii="Arial" w:hAnsi="Arial" w:cs="Arial"/>
        <w:b/>
        <w:bCs/>
      </w:rPr>
      <w:t xml:space="preserve"> POR DUCTO DE PETROLÍFEROS</w:t>
    </w:r>
  </w:p>
  <w:p w14:paraId="325E9959" w14:textId="23400B3F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F63F3B">
      <w:rPr>
        <w:rFonts w:ascii="Arial" w:hAnsi="Arial" w:cs="Arial"/>
        <w:b/>
        <w:bCs/>
      </w:rPr>
      <w:t>PL/XXX/</w:t>
    </w:r>
    <w:r w:rsidR="001E6A1D">
      <w:rPr>
        <w:rFonts w:ascii="Arial" w:hAnsi="Arial" w:cs="Arial"/>
        <w:b/>
        <w:bCs/>
      </w:rPr>
      <w:t>DIS</w:t>
    </w:r>
    <w:r w:rsidR="00F63F3B">
      <w:rPr>
        <w:rFonts w:ascii="Arial" w:hAnsi="Arial" w:cs="Arial"/>
        <w:b/>
        <w:bCs/>
      </w:rPr>
      <w:t>/DUC/2015</w:t>
    </w:r>
  </w:p>
  <w:p w14:paraId="722DB4D5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FD9"/>
    <w:rsid w:val="000757E7"/>
    <w:rsid w:val="00076B22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455C"/>
    <w:rsid w:val="000E7216"/>
    <w:rsid w:val="000F2EFA"/>
    <w:rsid w:val="000F342E"/>
    <w:rsid w:val="000F4C65"/>
    <w:rsid w:val="000F60A8"/>
    <w:rsid w:val="00117E11"/>
    <w:rsid w:val="001233B3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1E1A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E6A1D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7DF8"/>
    <w:rsid w:val="00243F46"/>
    <w:rsid w:val="00247333"/>
    <w:rsid w:val="00247625"/>
    <w:rsid w:val="00247FCA"/>
    <w:rsid w:val="002508C9"/>
    <w:rsid w:val="0025520F"/>
    <w:rsid w:val="00257742"/>
    <w:rsid w:val="00257924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A0"/>
    <w:rsid w:val="002E05D5"/>
    <w:rsid w:val="002E30DC"/>
    <w:rsid w:val="002E7005"/>
    <w:rsid w:val="002F7A27"/>
    <w:rsid w:val="00306561"/>
    <w:rsid w:val="00306DC9"/>
    <w:rsid w:val="00306ED1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45C68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FE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763D"/>
    <w:rsid w:val="003D7ED5"/>
    <w:rsid w:val="003E0770"/>
    <w:rsid w:val="003E281A"/>
    <w:rsid w:val="003F0BEA"/>
    <w:rsid w:val="003F4585"/>
    <w:rsid w:val="003F5F76"/>
    <w:rsid w:val="003F7FEC"/>
    <w:rsid w:val="004001AC"/>
    <w:rsid w:val="0040211A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74B8"/>
    <w:rsid w:val="00451339"/>
    <w:rsid w:val="00454B35"/>
    <w:rsid w:val="00455C4B"/>
    <w:rsid w:val="00457EAF"/>
    <w:rsid w:val="0046335E"/>
    <w:rsid w:val="004633F9"/>
    <w:rsid w:val="00464DB6"/>
    <w:rsid w:val="00465D25"/>
    <w:rsid w:val="00474EC1"/>
    <w:rsid w:val="00483121"/>
    <w:rsid w:val="00485701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F98"/>
    <w:rsid w:val="00524DE1"/>
    <w:rsid w:val="00531DE2"/>
    <w:rsid w:val="00536E9B"/>
    <w:rsid w:val="00536F2C"/>
    <w:rsid w:val="005378AC"/>
    <w:rsid w:val="005424DC"/>
    <w:rsid w:val="0055051F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7042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6E5B"/>
    <w:rsid w:val="0063020B"/>
    <w:rsid w:val="0063043A"/>
    <w:rsid w:val="0063215D"/>
    <w:rsid w:val="0063520F"/>
    <w:rsid w:val="0064426B"/>
    <w:rsid w:val="00647D7B"/>
    <w:rsid w:val="00651D97"/>
    <w:rsid w:val="006579DB"/>
    <w:rsid w:val="00660A50"/>
    <w:rsid w:val="00660DFB"/>
    <w:rsid w:val="006639E9"/>
    <w:rsid w:val="00665967"/>
    <w:rsid w:val="006665B7"/>
    <w:rsid w:val="006665D8"/>
    <w:rsid w:val="00671E7A"/>
    <w:rsid w:val="0067237A"/>
    <w:rsid w:val="006757AB"/>
    <w:rsid w:val="006776D1"/>
    <w:rsid w:val="00682404"/>
    <w:rsid w:val="00687B6D"/>
    <w:rsid w:val="00692237"/>
    <w:rsid w:val="00692998"/>
    <w:rsid w:val="006956CE"/>
    <w:rsid w:val="00695768"/>
    <w:rsid w:val="006A16B4"/>
    <w:rsid w:val="006A2CB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224C"/>
    <w:rsid w:val="006D32E5"/>
    <w:rsid w:val="006D3310"/>
    <w:rsid w:val="006D3962"/>
    <w:rsid w:val="006D4179"/>
    <w:rsid w:val="006D41E2"/>
    <w:rsid w:val="006D7420"/>
    <w:rsid w:val="006E00B8"/>
    <w:rsid w:val="006F34B2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66DBF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F530A"/>
    <w:rsid w:val="00800124"/>
    <w:rsid w:val="00815B1C"/>
    <w:rsid w:val="008202BB"/>
    <w:rsid w:val="008234B1"/>
    <w:rsid w:val="008260A7"/>
    <w:rsid w:val="00830889"/>
    <w:rsid w:val="00836DC9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0704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52EA"/>
    <w:rsid w:val="008F7633"/>
    <w:rsid w:val="00902784"/>
    <w:rsid w:val="0090562D"/>
    <w:rsid w:val="0090567C"/>
    <w:rsid w:val="00907506"/>
    <w:rsid w:val="0091211A"/>
    <w:rsid w:val="00913368"/>
    <w:rsid w:val="00915220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73649"/>
    <w:rsid w:val="00977699"/>
    <w:rsid w:val="00986063"/>
    <w:rsid w:val="0099044C"/>
    <w:rsid w:val="00992E29"/>
    <w:rsid w:val="00993DF0"/>
    <w:rsid w:val="0099692C"/>
    <w:rsid w:val="00997910"/>
    <w:rsid w:val="009A11B6"/>
    <w:rsid w:val="009A153B"/>
    <w:rsid w:val="009A3AAB"/>
    <w:rsid w:val="009B4F02"/>
    <w:rsid w:val="009B7CC1"/>
    <w:rsid w:val="009C006D"/>
    <w:rsid w:val="009C1AB8"/>
    <w:rsid w:val="009C6011"/>
    <w:rsid w:val="009C7B98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22DD"/>
    <w:rsid w:val="00A1441E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C0BB2"/>
    <w:rsid w:val="00AC4690"/>
    <w:rsid w:val="00AC54E9"/>
    <w:rsid w:val="00AD0C8F"/>
    <w:rsid w:val="00AD7F95"/>
    <w:rsid w:val="00AE088F"/>
    <w:rsid w:val="00AE1D0A"/>
    <w:rsid w:val="00AE2BA9"/>
    <w:rsid w:val="00AE33F0"/>
    <w:rsid w:val="00AE6D6C"/>
    <w:rsid w:val="00AE785C"/>
    <w:rsid w:val="00AF4CD2"/>
    <w:rsid w:val="00AF7A13"/>
    <w:rsid w:val="00B01F2F"/>
    <w:rsid w:val="00B11C59"/>
    <w:rsid w:val="00B12FAF"/>
    <w:rsid w:val="00B1509E"/>
    <w:rsid w:val="00B20B5D"/>
    <w:rsid w:val="00B2294E"/>
    <w:rsid w:val="00B240E6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35DB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2223A"/>
    <w:rsid w:val="00C224E1"/>
    <w:rsid w:val="00C2481C"/>
    <w:rsid w:val="00C3148B"/>
    <w:rsid w:val="00C32497"/>
    <w:rsid w:val="00C32C6E"/>
    <w:rsid w:val="00C3354E"/>
    <w:rsid w:val="00C357CD"/>
    <w:rsid w:val="00C36D3D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4A33"/>
    <w:rsid w:val="00C77969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D54E2"/>
    <w:rsid w:val="00CF447F"/>
    <w:rsid w:val="00CF44D3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F24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E00055"/>
    <w:rsid w:val="00E00991"/>
    <w:rsid w:val="00E052E6"/>
    <w:rsid w:val="00E21656"/>
    <w:rsid w:val="00E22929"/>
    <w:rsid w:val="00E26852"/>
    <w:rsid w:val="00E31F2E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61D32"/>
    <w:rsid w:val="00E6349C"/>
    <w:rsid w:val="00E6583D"/>
    <w:rsid w:val="00E662C3"/>
    <w:rsid w:val="00E743FB"/>
    <w:rsid w:val="00E758F5"/>
    <w:rsid w:val="00E76942"/>
    <w:rsid w:val="00E82B8A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6CCC"/>
    <w:rsid w:val="00EE08A8"/>
    <w:rsid w:val="00EE0B70"/>
    <w:rsid w:val="00EE326A"/>
    <w:rsid w:val="00EE7184"/>
    <w:rsid w:val="00EF1DF7"/>
    <w:rsid w:val="00F06757"/>
    <w:rsid w:val="00F10DE1"/>
    <w:rsid w:val="00F10E5F"/>
    <w:rsid w:val="00F127BD"/>
    <w:rsid w:val="00F13435"/>
    <w:rsid w:val="00F13512"/>
    <w:rsid w:val="00F16DF9"/>
    <w:rsid w:val="00F17D2C"/>
    <w:rsid w:val="00F17F41"/>
    <w:rsid w:val="00F23E4C"/>
    <w:rsid w:val="00F2440A"/>
    <w:rsid w:val="00F245A5"/>
    <w:rsid w:val="00F26A4D"/>
    <w:rsid w:val="00F27277"/>
    <w:rsid w:val="00F27A97"/>
    <w:rsid w:val="00F305D5"/>
    <w:rsid w:val="00F309F4"/>
    <w:rsid w:val="00F31A3A"/>
    <w:rsid w:val="00F33FEC"/>
    <w:rsid w:val="00F34E63"/>
    <w:rsid w:val="00F55685"/>
    <w:rsid w:val="00F616E8"/>
    <w:rsid w:val="00F63F3B"/>
    <w:rsid w:val="00F7319F"/>
    <w:rsid w:val="00F733C7"/>
    <w:rsid w:val="00F75B31"/>
    <w:rsid w:val="00F7615E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0079A-D666-45C6-94E3-69695647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1606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10</cp:revision>
  <cp:lastPrinted>2015-02-19T00:16:00Z</cp:lastPrinted>
  <dcterms:created xsi:type="dcterms:W3CDTF">2015-03-17T19:38:00Z</dcterms:created>
  <dcterms:modified xsi:type="dcterms:W3CDTF">2015-04-16T13:54:00Z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